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8" w:rsidRPr="006775AD" w:rsidRDefault="00FC0AB8" w:rsidP="00FC0AB8">
      <w:pPr>
        <w:tabs>
          <w:tab w:val="num" w:pos="720"/>
        </w:tabs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 w:rsidRPr="00D72E5A">
        <w:rPr>
          <w:rFonts w:hint="eastAsia"/>
          <w:b/>
          <w:color w:val="000000"/>
          <w:sz w:val="32"/>
          <w:szCs w:val="32"/>
        </w:rPr>
        <w:t>RT3200</w:t>
      </w:r>
      <w:r w:rsidRPr="00D72E5A">
        <w:rPr>
          <w:rFonts w:hint="eastAsia"/>
          <w:b/>
          <w:color w:val="000000"/>
          <w:sz w:val="32"/>
          <w:szCs w:val="32"/>
        </w:rPr>
        <w:t>无源器件测试系统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</w:rPr>
      </w:pPr>
      <w:r w:rsidRPr="00351D1C">
        <w:rPr>
          <w:rStyle w:val="a6"/>
          <w:rFonts w:hint="eastAsia"/>
          <w:color w:val="000000"/>
        </w:rPr>
        <w:t>一、系统简介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6"/>
          <w:b w:val="0"/>
          <w:bCs w:val="0"/>
          <w:color w:val="000000"/>
        </w:rPr>
      </w:pPr>
      <w:r w:rsidRPr="00351D1C">
        <w:rPr>
          <w:rFonts w:hint="eastAsia"/>
          <w:color w:val="000000"/>
        </w:rPr>
        <w:t>RT3200</w:t>
      </w:r>
      <w:r w:rsidRPr="00351D1C">
        <w:rPr>
          <w:rFonts w:hint="eastAsia"/>
          <w:bCs/>
          <w:color w:val="000000"/>
        </w:rPr>
        <w:t>系统是符合运营商企业标准的无源器件自动测试系统。</w:t>
      </w:r>
      <w:r w:rsidRPr="00351D1C">
        <w:rPr>
          <w:rFonts w:hint="eastAsia"/>
          <w:color w:val="000000"/>
        </w:rPr>
        <w:t>可对</w:t>
      </w:r>
      <w:r w:rsidRPr="00351D1C">
        <w:rPr>
          <w:color w:val="000000"/>
        </w:rPr>
        <w:t>功分器、定向耦合器</w:t>
      </w:r>
      <w:r w:rsidRPr="00351D1C">
        <w:rPr>
          <w:rFonts w:hint="eastAsia"/>
          <w:color w:val="000000"/>
        </w:rPr>
        <w:t>、合路器等无源器件的S参数、互调及功率容进行检测，</w:t>
      </w:r>
      <w:r w:rsidRPr="00351D1C">
        <w:rPr>
          <w:rFonts w:hint="eastAsia"/>
          <w:bCs/>
          <w:color w:val="000000"/>
        </w:rPr>
        <w:t>满足运营商对无源器入库检测的质量控制要求，是检测实验室开展无源器件检测</w:t>
      </w:r>
      <w:r w:rsidRPr="00351D1C">
        <w:rPr>
          <w:rFonts w:hint="eastAsia"/>
          <w:color w:val="000000"/>
        </w:rPr>
        <w:t>的专业、高效测试平台。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</w:rPr>
      </w:pPr>
      <w:r w:rsidRPr="00351D1C">
        <w:rPr>
          <w:rStyle w:val="a6"/>
          <w:rFonts w:hint="eastAsia"/>
          <w:color w:val="000000"/>
        </w:rPr>
        <w:t>二、系统特点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color w:val="000000"/>
        </w:rPr>
      </w:pPr>
      <w:r w:rsidRPr="00351D1C">
        <w:rPr>
          <w:rFonts w:hint="eastAsia"/>
          <w:color w:val="000000"/>
        </w:rPr>
        <w:t>系统基于MCTP3</w:t>
      </w:r>
      <w:r w:rsidRPr="00351D1C">
        <w:rPr>
          <w:color w:val="000000"/>
        </w:rPr>
        <w:t>.0</w:t>
      </w:r>
      <w:r w:rsidRPr="00351D1C">
        <w:rPr>
          <w:rFonts w:hint="eastAsia"/>
          <w:color w:val="000000"/>
        </w:rPr>
        <w:t>测试平台研发，脚本配置灵活；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1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集成高性能仪表，性能稳定，测试数据准确；</w:t>
      </w:r>
    </w:p>
    <w:p w:rsidR="00FC0AB8" w:rsidRPr="00351D1C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1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自动链路校准及切换，检测报告自动生成。</w:t>
      </w:r>
    </w:p>
    <w:p w:rsidR="00FC0AB8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1"/>
        <w:rPr>
          <w:rStyle w:val="a6"/>
          <w:b w:val="0"/>
          <w:color w:val="000000"/>
        </w:rPr>
      </w:pPr>
      <w:r w:rsidRPr="00351D1C">
        <w:rPr>
          <w:rStyle w:val="a6"/>
          <w:rFonts w:hint="eastAsia"/>
          <w:color w:val="000000"/>
        </w:rPr>
        <w:t>专门针对运营商无源器件入库测试解决方案，大幅度提高检测效率，缩短集采周期。</w:t>
      </w:r>
    </w:p>
    <w:p w:rsidR="00FC0AB8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Style w:val="a6"/>
          <w:b w:val="0"/>
          <w:color w:val="000000"/>
        </w:rPr>
      </w:pPr>
    </w:p>
    <w:p w:rsidR="00FC0AB8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Style w:val="a6"/>
          <w:b w:val="0"/>
          <w:color w:val="000000"/>
        </w:rPr>
      </w:pPr>
    </w:p>
    <w:p w:rsidR="00FC0AB8" w:rsidRDefault="00FC0AB8" w:rsidP="00FC0AB8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jc w:val="center"/>
        <w:rPr>
          <w:color w:val="000000"/>
          <w:sz w:val="32"/>
          <w:szCs w:val="32"/>
        </w:rPr>
      </w:pPr>
      <w:r w:rsidRPr="006775AD">
        <w:rPr>
          <w:rStyle w:val="a6"/>
          <w:b w:val="0"/>
          <w:noProof/>
          <w:color w:val="000000"/>
        </w:rPr>
        <w:drawing>
          <wp:inline distT="0" distB="0" distL="0" distR="0">
            <wp:extent cx="4229100" cy="3286125"/>
            <wp:effectExtent l="0" t="0" r="0" b="9525"/>
            <wp:docPr id="25" name="图片 12" descr="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0" t="6667" r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BE" w:rsidRDefault="00FC0AB8" w:rsidP="00FC0AB8">
      <w:pPr>
        <w:jc w:val="center"/>
      </w:pPr>
      <w:r w:rsidRPr="006775AD">
        <w:rPr>
          <w:rFonts w:asciiTheme="minorEastAsia" w:eastAsiaTheme="minorEastAsia" w:hAnsiTheme="minorEastAsia" w:hint="eastAsia"/>
          <w:color w:val="000000"/>
          <w:szCs w:val="21"/>
        </w:rPr>
        <w:t>RT3200无源器件测试系统</w:t>
      </w:r>
    </w:p>
    <w:sectPr w:rsidR="005C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BE" w:rsidRDefault="005C08BE" w:rsidP="00FC0AB8">
      <w:r>
        <w:separator/>
      </w:r>
    </w:p>
  </w:endnote>
  <w:endnote w:type="continuationSeparator" w:id="1">
    <w:p w:rsidR="005C08BE" w:rsidRDefault="005C08BE" w:rsidP="00FC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BE" w:rsidRDefault="005C08BE" w:rsidP="00FC0AB8">
      <w:r>
        <w:separator/>
      </w:r>
    </w:p>
  </w:footnote>
  <w:footnote w:type="continuationSeparator" w:id="1">
    <w:p w:rsidR="005C08BE" w:rsidRDefault="005C08BE" w:rsidP="00FC0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AB8"/>
    <w:rsid w:val="005C08BE"/>
    <w:rsid w:val="00F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AB8"/>
    <w:rPr>
      <w:sz w:val="18"/>
      <w:szCs w:val="18"/>
    </w:rPr>
  </w:style>
  <w:style w:type="paragraph" w:styleId="a5">
    <w:name w:val="Normal (Web)"/>
    <w:basedOn w:val="a"/>
    <w:uiPriority w:val="99"/>
    <w:rsid w:val="00FC0A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FC0AB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0A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0A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2016-07-15T06:06:00Z</dcterms:created>
  <dcterms:modified xsi:type="dcterms:W3CDTF">2016-07-15T06:07:00Z</dcterms:modified>
</cp:coreProperties>
</file>